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41" w:rsidRPr="00634867" w:rsidRDefault="00BC3441" w:rsidP="00BC344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634867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Приказ Министерства спорта РФ от 10 апреля </w:t>
      </w:r>
      <w:smartTag w:uri="urn:schemas-microsoft-com:office:smarttags" w:element="metricconverter">
        <w:smartTagPr>
          <w:attr w:name="ProductID" w:val="2013 г"/>
        </w:smartTagPr>
        <w:r w:rsidRPr="00634867">
          <w:rPr>
            <w:rFonts w:ascii="Times New Roman" w:hAnsi="Times New Roman"/>
            <w:b/>
            <w:bCs/>
            <w:sz w:val="36"/>
            <w:szCs w:val="36"/>
            <w:lang w:eastAsia="ru-RU"/>
          </w:rPr>
          <w:t>2013 г</w:t>
        </w:r>
      </w:smartTag>
      <w:r w:rsidRPr="00634867">
        <w:rPr>
          <w:rFonts w:ascii="Times New Roman" w:hAnsi="Times New Roman"/>
          <w:b/>
          <w:bCs/>
          <w:sz w:val="36"/>
          <w:szCs w:val="36"/>
          <w:lang w:eastAsia="ru-RU"/>
        </w:rPr>
        <w:t>. № 114 “Об утверждении Федерального стандарта спортивной подготовки по виду спорта баскетбол”</w:t>
      </w:r>
    </w:p>
    <w:p w:rsidR="00BC3441" w:rsidRPr="00634867" w:rsidRDefault="00BC3441" w:rsidP="00BC34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 xml:space="preserve">26 июня 2013 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634867">
        <w:rPr>
          <w:rFonts w:ascii="Times New Roman" w:hAnsi="Times New Roman"/>
          <w:sz w:val="24"/>
          <w:szCs w:val="24"/>
          <w:lang w:eastAsia="ru-RU"/>
        </w:rPr>
        <w:t>В соответствии с частью 1 статьи 34 Федерального закона от 14.12.2007 № 329-ФЗ «О физической культуре и спорте в Российской Федерации» (Собрание законодательства Российской Федерации, 2007, № 50, ст. 6242; 2008, № 30 (ч. 2), ст. 3616, № 52 (ч. 1), ст. 6236; 2009, № 19, ст. 2272, № 29, ст. 3612, № 48, ст. 5726, № 51, ст. 6150;</w:t>
      </w:r>
      <w:proofErr w:type="gramEnd"/>
      <w:r w:rsidRPr="00634867">
        <w:rPr>
          <w:rFonts w:ascii="Times New Roman" w:hAnsi="Times New Roman"/>
          <w:sz w:val="24"/>
          <w:szCs w:val="24"/>
          <w:lang w:eastAsia="ru-RU"/>
        </w:rPr>
        <w:t xml:space="preserve"> 2010, № 19, ст. 2290, № 31, ст. 4165, № 49, ст. 6417; № 51 (ч. 3), ст. 6810; 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подпунктом 4.2.27.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3525) приказываю: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По-видимому, в тексте предыдущего абзаца и далее по тексту допущена опечатка. Дату названного Федерального закона № 329-ФЗ следует читать как "04.12.2007"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Федеральный стандарт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спортивной подготовки по виду спорта баскетбол.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63486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34867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53"/>
        <w:gridCol w:w="1253"/>
      </w:tblGrid>
      <w:tr w:rsidR="00BC3441" w:rsidRPr="00D5038F" w:rsidTr="009B2C41">
        <w:trPr>
          <w:tblCellSpacing w:w="15" w:type="dxa"/>
        </w:trPr>
        <w:tc>
          <w:tcPr>
            <w:tcW w:w="2500" w:type="pct"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В.Л. Мутко </w:t>
            </w:r>
          </w:p>
        </w:tc>
      </w:tr>
    </w:tbl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 xml:space="preserve">Зарегистрировано в Минюсте РФ 10 июня </w:t>
      </w:r>
      <w:smartTag w:uri="urn:schemas-microsoft-com:office:smarttags" w:element="metricconverter">
        <w:smartTagPr>
          <w:attr w:name="ProductID" w:val="2013 г"/>
        </w:smartTagPr>
        <w:r w:rsidRPr="00634867">
          <w:rPr>
            <w:rFonts w:ascii="Times New Roman" w:hAnsi="Times New Roman"/>
            <w:sz w:val="24"/>
            <w:szCs w:val="24"/>
            <w:lang w:eastAsia="ru-RU"/>
          </w:rPr>
          <w:t>2013 г</w:t>
        </w:r>
      </w:smartTag>
      <w:r w:rsidRPr="00634867">
        <w:rPr>
          <w:rFonts w:ascii="Times New Roman" w:hAnsi="Times New Roman"/>
          <w:sz w:val="24"/>
          <w:szCs w:val="24"/>
          <w:lang w:eastAsia="ru-RU"/>
        </w:rPr>
        <w:t>.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>Регистрационный № 28777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>Федеральный стандарт</w:t>
      </w: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br/>
        <w:t>спортивной подготовки по виду спорта баскетбол</w:t>
      </w: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634867">
          <w:rPr>
            <w:rFonts w:ascii="Times New Roman" w:hAnsi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Министерства спорта РФ от 10 апреля </w:t>
      </w:r>
      <w:smartTag w:uri="urn:schemas-microsoft-com:office:smarttags" w:element="metricconverter">
        <w:smartTagPr>
          <w:attr w:name="ProductID" w:val="2013 г"/>
        </w:smartTagPr>
        <w:r w:rsidRPr="00634867">
          <w:rPr>
            <w:rFonts w:ascii="Times New Roman" w:hAnsi="Times New Roman"/>
            <w:b/>
            <w:bCs/>
            <w:sz w:val="27"/>
            <w:szCs w:val="27"/>
            <w:lang w:eastAsia="ru-RU"/>
          </w:rPr>
          <w:t>2013 г</w:t>
        </w:r>
      </w:smartTag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>. № 114)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4867">
        <w:rPr>
          <w:rFonts w:ascii="Times New Roman" w:hAnsi="Times New Roman"/>
          <w:sz w:val="24"/>
          <w:szCs w:val="24"/>
          <w:lang w:eastAsia="ru-RU"/>
        </w:rPr>
        <w:t>Федеральный стандарт спортивной подготовки по виду спорта баскетбол (далее - ФССП) разработан на основании Федерального закона от 14.12.2007 № 329-ФЗ «О физической культуре и спорте в Российской Федерации» (далее - Федеральный закон) (Собрание законодательства Российской Федерации, 2007, № 50, ст. 6242; 2008, № 30 (ч. 2), ст. 3616, № 52 (ч. 1), ст. 6236;</w:t>
      </w:r>
      <w:proofErr w:type="gramEnd"/>
      <w:r w:rsidRPr="00634867">
        <w:rPr>
          <w:rFonts w:ascii="Times New Roman" w:hAnsi="Times New Roman"/>
          <w:sz w:val="24"/>
          <w:szCs w:val="24"/>
          <w:lang w:eastAsia="ru-RU"/>
        </w:rPr>
        <w:t xml:space="preserve"> 2009, № 19, ст. 2272, № 29, ст. 3612, № 48, ст. 5726, № 51, ст. 6150; 2010, № 19, ст. 2290, № 31, ст. 4165, № 49, ст. 6417; № 51 (ч. 3), ст. 6810; </w:t>
      </w:r>
      <w:proofErr w:type="gramStart"/>
      <w:r w:rsidRPr="00634867">
        <w:rPr>
          <w:rFonts w:ascii="Times New Roman" w:hAnsi="Times New Roman"/>
          <w:sz w:val="24"/>
          <w:szCs w:val="24"/>
          <w:lang w:eastAsia="ru-RU"/>
        </w:rPr>
        <w:t>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</w:t>
      </w:r>
      <w:proofErr w:type="gramEnd"/>
      <w:r w:rsidRPr="006348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34867">
        <w:rPr>
          <w:rFonts w:ascii="Times New Roman" w:hAnsi="Times New Roman"/>
          <w:sz w:val="24"/>
          <w:szCs w:val="24"/>
          <w:lang w:eastAsia="ru-RU"/>
        </w:rPr>
        <w:t>Российской Федерации, 2012, № 26, ст. 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1. Программа спортивной подготовки по виду спорта баскетбол (далее - Программа) должна иметь следующую структуру и содержание: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титульный лист;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пояснительную записку;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нормативную часть;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методическую часть;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систему контроля и зачетные требования;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перечень информационного обеспечения;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план физкультурных мероприятий и спортивных мероприятий.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1.1. На «Титульном листе» Программы указывается: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наименование вида спорта;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наименование организации, осуществляющей спортивную подготовку;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название Программы;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срок реализации Программы;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год составления Программы.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1.3. «Нормативная часть» Программы должна содержать: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4867">
        <w:rPr>
          <w:rFonts w:ascii="Times New Roman" w:hAnsi="Times New Roman"/>
          <w:sz w:val="24"/>
          <w:szCs w:val="24"/>
          <w:lang w:eastAsia="ru-RU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баскетбол (</w:t>
      </w:r>
      <w:hyperlink r:id="rId7" w:anchor="11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Приложение № 1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к настоящему ФССП);</w:t>
      </w:r>
      <w:proofErr w:type="gramEnd"/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баскетбол (</w:t>
      </w:r>
      <w:hyperlink r:id="rId8" w:anchor="12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Приложение № 2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к настоящему ФССП);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lastRenderedPageBreak/>
        <w:t>- планируемые показатели соревновательной деятельности по виду спорта баскетбол (</w:t>
      </w:r>
      <w:hyperlink r:id="rId9" w:anchor="13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Приложение № 3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к настоящему ФССП);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режимы тренировочной работы;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предельные тренировочные нагрузки;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минимальный и предельный объем соревновательной деятельности;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требования к экипировке, спортивному инвентарю и оборудованию;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требования к количественному и качественному составу групп подготовки;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объем индивидуальной спортивной подготовки;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634867">
        <w:rPr>
          <w:rFonts w:ascii="Times New Roman" w:hAnsi="Times New Roman"/>
          <w:sz w:val="24"/>
          <w:szCs w:val="24"/>
          <w:lang w:eastAsia="ru-RU"/>
        </w:rPr>
        <w:t>мезоциклов</w:t>
      </w:r>
      <w:proofErr w:type="spellEnd"/>
      <w:r w:rsidRPr="00634867">
        <w:rPr>
          <w:rFonts w:ascii="Times New Roman" w:hAnsi="Times New Roman"/>
          <w:sz w:val="24"/>
          <w:szCs w:val="24"/>
          <w:lang w:eastAsia="ru-RU"/>
        </w:rPr>
        <w:t>).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1.4. «Методическая часть» Программы должна содержать: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рекомендуемые объемы тренировочных и соревновательных нагрузок;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рекомендации по планированию спортивных результатов;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рекомендации по организации психологической подготовки;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планы применения восстановительных средств;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планы антидопинговых мероприятий;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планы инструкторской и судейской практики.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1.5. «Система контроля и зачетные требования» Программы должны включать: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4867">
        <w:rPr>
          <w:rFonts w:ascii="Times New Roman" w:hAnsi="Times New Roman"/>
          <w:sz w:val="24"/>
          <w:szCs w:val="24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баскетбол (</w:t>
      </w:r>
      <w:hyperlink r:id="rId10" w:anchor="14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Приложение № 4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к настоящему ФССП);</w:t>
      </w:r>
      <w:proofErr w:type="gramEnd"/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lastRenderedPageBreak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баскетбол (спортивных дисциплин)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баскетбол, включают в себя: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1" w:anchor="15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Приложение № 5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к настоящему ФССП).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2" w:anchor="16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Приложение № 6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к настоящему ФССП).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3" w:anchor="17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Приложение № 7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к настоящему ФССП).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4" w:anchor="18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Приложение № 8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к настоящему ФССП).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2.5. Нормативы максимального объема тренировочной нагрузки (</w:t>
      </w:r>
      <w:hyperlink r:id="rId15" w:anchor="19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Приложение № 9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к настоящему ФССП).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соответствие возраста и пола участника положению (регламенту) об официальных спортивных соревнованиях и правилам вида спорта баскетбол;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баскетбол;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выполнение плана спортивной подготовки;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прохождение предварительного соревновательного отбора;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5. Результатом реализации Программы является: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5.1. На этапе начальной подготовки: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формирование устойчивого интереса к занятиям спортом;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формирование широкого круга двигательных умений и навыков;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освоение основ техники по виду спорта баскетбол;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всестороннее гармоничное развитие физических качеств;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укрепление здоровья спортсменов;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отбор перспективных юных спортсменов для дальнейших занятий по виду спорта баскетбол.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5.2. На тренировочном этапе (этапе спортивной специализации):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lastRenderedPageBreak/>
        <w:t>- повышение уровня общей и специальной физической, технической, тактической и психологической подготовки;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баскетбол;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формирование спортивной мотивации;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укрепление здоровья спортсменов.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5.3. На этапе совершенствования спортивного мастерства: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повышение функциональных возможностей организма спортсменов;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поддержание высокого уровня спортивной мотивации;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сохранение здоровья спортсменов.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5.4. На этапе высшего спортивного мастерства: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достижение результатов уровня спортивных сборных команд Российской Федерации;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Система спортивного отбора включает: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а) массовый просмотр и тестирование юношей и девушек с целью ориентирования их на занятия спортом;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б) отбор перспективных юных спортсменов для комплектования групп спортивной подготовки по виду спорта баскетбол;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в) просмотр и отбор перспективных юных спортсменов на тренировочных сборах и соревнованиях.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 xml:space="preserve"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</w:t>
      </w:r>
      <w:r w:rsidRPr="00634867">
        <w:rPr>
          <w:rFonts w:ascii="Times New Roman" w:hAnsi="Times New Roman"/>
          <w:sz w:val="24"/>
          <w:szCs w:val="24"/>
          <w:lang w:eastAsia="ru-RU"/>
        </w:rPr>
        <w:lastRenderedPageBreak/>
        <w:t>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>V. Особенности осуществления спортивной подготовки по отдельным спортивным дисциплинам по виду спорта баскетбол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 xml:space="preserve">9. Особенности осуществления спортивной подготовки в спортивных дисциплинах вида спота баскетбол, определяются в Программе и учитываются </w:t>
      </w:r>
      <w:proofErr w:type="gramStart"/>
      <w:r w:rsidRPr="00634867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 w:rsidRPr="00634867">
        <w:rPr>
          <w:rFonts w:ascii="Times New Roman" w:hAnsi="Times New Roman"/>
          <w:sz w:val="24"/>
          <w:szCs w:val="24"/>
          <w:lang w:eastAsia="ru-RU"/>
        </w:rPr>
        <w:t>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634867">
        <w:rPr>
          <w:rFonts w:ascii="Times New Roman" w:hAnsi="Times New Roman"/>
          <w:sz w:val="24"/>
          <w:szCs w:val="24"/>
          <w:lang w:eastAsia="ru-RU"/>
        </w:rPr>
        <w:t>составлении</w:t>
      </w:r>
      <w:proofErr w:type="gramEnd"/>
      <w:r w:rsidRPr="00634867">
        <w:rPr>
          <w:rFonts w:ascii="Times New Roman" w:hAnsi="Times New Roman"/>
          <w:sz w:val="24"/>
          <w:szCs w:val="24"/>
          <w:lang w:eastAsia="ru-RU"/>
        </w:rPr>
        <w:t xml:space="preserve"> индивидуальных планов спортивной подготовки, начиная с этапа совершенствования спортивного мастерства;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634867">
        <w:rPr>
          <w:rFonts w:ascii="Times New Roman" w:hAnsi="Times New Roman"/>
          <w:sz w:val="24"/>
          <w:szCs w:val="24"/>
          <w:lang w:eastAsia="ru-RU"/>
        </w:rPr>
        <w:t>составлении</w:t>
      </w:r>
      <w:proofErr w:type="gramEnd"/>
      <w:r w:rsidRPr="00634867">
        <w:rPr>
          <w:rFonts w:ascii="Times New Roman" w:hAnsi="Times New Roman"/>
          <w:sz w:val="24"/>
          <w:szCs w:val="24"/>
          <w:lang w:eastAsia="ru-RU"/>
        </w:rPr>
        <w:t xml:space="preserve"> плана физкультурных мероприятий и спортивных мероприятий.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11. Основными формами осуществления спортивной подготовки являются: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групповые и индивидуальные тренировочные и теоретические занятия;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работа по индивидуальным планам;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тренировочные сборы;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участие в спортивных соревнованиях и мероприятиях;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инструкторская и судейская практика;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медико-восстановительные мероприятия;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тестирование и контроль.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</w:t>
      </w:r>
      <w:proofErr w:type="gramStart"/>
      <w:r w:rsidRPr="00634867"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 w:rsidRPr="00634867">
        <w:rPr>
          <w:rFonts w:ascii="Times New Roman" w:hAnsi="Times New Roman"/>
          <w:sz w:val="24"/>
          <w:szCs w:val="24"/>
          <w:lang w:eastAsia="ru-RU"/>
        </w:rPr>
        <w:t xml:space="preserve"> преподавателя) по виду спорта баскетбол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 xml:space="preserve">14. Для обеспечения </w:t>
      </w:r>
      <w:proofErr w:type="spellStart"/>
      <w:r w:rsidRPr="00634867">
        <w:rPr>
          <w:rFonts w:ascii="Times New Roman" w:hAnsi="Times New Roman"/>
          <w:sz w:val="24"/>
          <w:szCs w:val="24"/>
          <w:lang w:eastAsia="ru-RU"/>
        </w:rPr>
        <w:t>круглогодичности</w:t>
      </w:r>
      <w:proofErr w:type="spellEnd"/>
      <w:r w:rsidRPr="00634867">
        <w:rPr>
          <w:rFonts w:ascii="Times New Roman" w:hAnsi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6" w:anchor="101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Приложение № 10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к настоящему ФССП).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15. Порядок формирования групп спортивной подготовки по виду спорта баскетбол определяется организациями, осуществляющими спортивную подготовку, самостоятельно.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lastRenderedPageBreak/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17. С учетом специфики вида спорта баскетбол определяются следующие особенности спортивной подготовки: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в зависимости от условий и организации занятий, а также условий проведения спортивных соревнований, подготовка по виду спорта баскетбол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634867">
        <w:rPr>
          <w:rFonts w:ascii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634867">
        <w:rPr>
          <w:rFonts w:ascii="Times New Roman" w:hAnsi="Times New Roman"/>
          <w:sz w:val="24"/>
          <w:szCs w:val="24"/>
          <w:lang w:eastAsia="ru-RU"/>
        </w:rPr>
        <w:t xml:space="preserve"> России от 15.08.2011 № 916н (зарегистрирован Минюстом России 14.10.2011, регистрационный № 22054) (далее - ЕКСД), в том числе следующим требованиям: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 xml:space="preserve">19.2. </w:t>
      </w:r>
      <w:proofErr w:type="gramStart"/>
      <w:r w:rsidRPr="00634867">
        <w:rPr>
          <w:rFonts w:ascii="Times New Roman" w:hAnsi="Times New Roman"/>
          <w:sz w:val="24"/>
          <w:szCs w:val="24"/>
          <w:lang w:eastAsia="ru-RU"/>
        </w:rPr>
        <w:t xml:space="preserve"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</w:t>
      </w:r>
      <w:r w:rsidRPr="00634867">
        <w:rPr>
          <w:rFonts w:ascii="Times New Roman" w:hAnsi="Times New Roman"/>
          <w:sz w:val="24"/>
          <w:szCs w:val="24"/>
          <w:lang w:eastAsia="ru-RU"/>
        </w:rPr>
        <w:lastRenderedPageBreak/>
        <w:t>соответствующие должности так же, как и лица, имеющие специальную подготовку и стаж работы</w:t>
      </w:r>
      <w:hyperlink r:id="rId17" w:anchor="111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наличие игрового зала;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наличие тренажерного зала;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наличие раздевалок, душевых;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 xml:space="preserve">- наличие медицинского кабинета оборудованного в соответствии с приказом </w:t>
      </w:r>
      <w:proofErr w:type="spellStart"/>
      <w:r w:rsidRPr="00634867">
        <w:rPr>
          <w:rFonts w:ascii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634867">
        <w:rPr>
          <w:rFonts w:ascii="Times New Roman" w:hAnsi="Times New Roman"/>
          <w:sz w:val="24"/>
          <w:szCs w:val="24"/>
          <w:lang w:eastAsia="ru-RU"/>
        </w:rPr>
        <w:t xml:space="preserve"> России от 09.08.2010 № 613н «Об утверждении Порядка оказания медицинской помощи при проведении физкультурных и спортивных мероприятий» (</w:t>
      </w:r>
      <w:proofErr w:type="gramStart"/>
      <w:r w:rsidRPr="00634867"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634867">
        <w:rPr>
          <w:rFonts w:ascii="Times New Roman" w:hAnsi="Times New Roman"/>
          <w:sz w:val="24"/>
          <w:szCs w:val="24"/>
          <w:lang w:eastAsia="ru-RU"/>
        </w:rPr>
        <w:t xml:space="preserve"> Минюстом России 14.09.2010, регистрационный № 18428);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 xml:space="preserve">- обеспечение оборудованием и спортивным инвентарем, </w:t>
      </w:r>
      <w:proofErr w:type="gramStart"/>
      <w:r w:rsidRPr="00634867">
        <w:rPr>
          <w:rFonts w:ascii="Times New Roman" w:hAnsi="Times New Roman"/>
          <w:sz w:val="24"/>
          <w:szCs w:val="24"/>
          <w:lang w:eastAsia="ru-RU"/>
        </w:rPr>
        <w:t>необходимыми</w:t>
      </w:r>
      <w:proofErr w:type="gramEnd"/>
      <w:r w:rsidRPr="00634867">
        <w:rPr>
          <w:rFonts w:ascii="Times New Roman" w:hAnsi="Times New Roman"/>
          <w:sz w:val="24"/>
          <w:szCs w:val="24"/>
          <w:lang w:eastAsia="ru-RU"/>
        </w:rPr>
        <w:t xml:space="preserve"> для прохождения спортивной подготовки (</w:t>
      </w:r>
      <w:hyperlink r:id="rId18" w:anchor="102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Приложение № 11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к настоящему ФССП);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обеспечение спортивной экипировкой (</w:t>
      </w:r>
      <w:hyperlink r:id="rId19" w:anchor="103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Приложение № 12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к настоящему ФССП);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обеспечение проезда к месту проведения спортивных мероприятий и обратно;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обеспечение питанием и проживанием в период проведения спортивных мероприятий;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* пункт 6 ЕКСД.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Приложение № 1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 xml:space="preserve">к </w:t>
      </w:r>
      <w:hyperlink r:id="rId20" w:anchor="10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спортивной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 баскетбол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>Продолжительность этапов спортивной подготовки,</w:t>
      </w: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br/>
        <w:t>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баскетбол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91"/>
        <w:gridCol w:w="2529"/>
        <w:gridCol w:w="2296"/>
        <w:gridCol w:w="2029"/>
      </w:tblGrid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этапов (в годах)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Минимальный возраст для зачисления в </w:t>
            </w: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группы (лет)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Наполняемость групп (человек)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Этап начальной подготовки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15-25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12-20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6-12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</w:tbl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Приложение № 2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 xml:space="preserve">к </w:t>
      </w:r>
      <w:hyperlink r:id="rId21" w:anchor="10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спортивной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 баскетбол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баскетбол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93"/>
        <w:gridCol w:w="447"/>
        <w:gridCol w:w="871"/>
        <w:gridCol w:w="826"/>
        <w:gridCol w:w="1078"/>
        <w:gridCol w:w="2232"/>
        <w:gridCol w:w="1498"/>
      </w:tblGrid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Разделы спортивной подготовки </w:t>
            </w:r>
          </w:p>
        </w:tc>
        <w:tc>
          <w:tcPr>
            <w:tcW w:w="0" w:type="auto"/>
            <w:gridSpan w:val="6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28-30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25-28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14-17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12-14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20-22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22-23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23-24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24-25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18-20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подготовка, медико-восстановительные мероприятия</w:t>
            </w:r>
            <w:proofErr w:type="gram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12-15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22-25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25-30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26-32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26-34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Технико-тактическая (интегральная) подготовка</w:t>
            </w:r>
            <w:proofErr w:type="gram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12-15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13-15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14-16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14-16 </w:t>
            </w:r>
          </w:p>
        </w:tc>
      </w:tr>
    </w:tbl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 3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 xml:space="preserve">к </w:t>
      </w:r>
      <w:hyperlink r:id="rId22" w:anchor="10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спортивной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 баскетбол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>Планируемые показатели соревновательной деятельности по виду спорта баскетбол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40"/>
        <w:gridCol w:w="582"/>
        <w:gridCol w:w="852"/>
        <w:gridCol w:w="936"/>
        <w:gridCol w:w="1229"/>
        <w:gridCol w:w="2433"/>
        <w:gridCol w:w="1673"/>
      </w:tblGrid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соревнований (игр) </w:t>
            </w:r>
          </w:p>
        </w:tc>
        <w:tc>
          <w:tcPr>
            <w:tcW w:w="0" w:type="auto"/>
            <w:gridSpan w:val="6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5-7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Отборочные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1-3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игр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40-50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50-60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60-70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70-75 </w:t>
            </w:r>
          </w:p>
        </w:tc>
      </w:tr>
    </w:tbl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Приложение № 4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 xml:space="preserve">к </w:t>
      </w:r>
      <w:hyperlink r:id="rId23" w:anchor="10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спортивной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 баскетбол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>Влияние физических качеств и телосложения на результативность по виду спорта баскетбол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82"/>
        <w:gridCol w:w="2005"/>
      </w:tblGrid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Условные обозначения: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3 - значительное влияние;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2 - среднее влияние;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1 - незначительное влияние.</w:t>
      </w:r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Приложение № 5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 xml:space="preserve">к </w:t>
      </w:r>
      <w:hyperlink r:id="rId24" w:anchor="10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спортивной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 баскетбол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Нормативы</w:t>
      </w: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18"/>
        <w:gridCol w:w="3456"/>
        <w:gridCol w:w="3471"/>
      </w:tblGrid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4,5 с)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4,7 с)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Скоростное ведение мяча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11,0 с)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Скоростное ведение мяча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11,4 с)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130 см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115 см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24 см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см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Приложение № 6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 xml:space="preserve">к </w:t>
      </w:r>
      <w:hyperlink r:id="rId25" w:anchor="10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спортивной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 баскетбол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>Нормативы</w:t>
      </w: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22"/>
        <w:gridCol w:w="3454"/>
        <w:gridCol w:w="3469"/>
      </w:tblGrid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4,0 с)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4,3 с)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Скоростное ведение мяча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10,0 с)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Скоростное ведение мяча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10,7 с)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180 см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160 см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35 см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Челночный бег 40 с на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28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менее </w:t>
            </w:r>
            <w:smartTag w:uri="urn:schemas-microsoft-com:office:smarttags" w:element="metricconverter">
              <w:smartTagPr>
                <w:attr w:name="ProductID" w:val="183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183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Челночный бег 40 с на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28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менее </w:t>
            </w:r>
            <w:smartTag w:uri="urn:schemas-microsoft-com:office:smarttags" w:element="metricconverter">
              <w:smartTagPr>
                <w:attr w:name="ProductID" w:val="168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168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1 мин 55 с)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2 мин 10 с)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Приложение № 7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 xml:space="preserve">к </w:t>
      </w:r>
      <w:hyperlink r:id="rId26" w:anchor="10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спортивной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 баскетбол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>Нормативы</w:t>
      </w: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22"/>
        <w:gridCol w:w="3454"/>
        <w:gridCol w:w="3469"/>
      </w:tblGrid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Развиваемое </w:t>
            </w: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физическое качество </w:t>
            </w: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Контрольные упражнения (тесты)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Быстрота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3,5 с)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3,8 с)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Скоростное ведение мяча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8,6 с)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Скоростное ведение мяча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9,4 с)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225 с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225 см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215 с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215 см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48 см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43 см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Челночный бег 40 с на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28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менее </w:t>
            </w:r>
            <w:smartTag w:uri="urn:schemas-microsoft-com:office:smarttags" w:element="metricconverter">
              <w:smartTagPr>
                <w:attr w:name="ProductID" w:val="244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244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Челночный бег 40 с на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28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менее </w:t>
            </w:r>
            <w:smartTag w:uri="urn:schemas-microsoft-com:office:smarttags" w:element="metricconverter">
              <w:smartTagPr>
                <w:attr w:name="ProductID" w:val="216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216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1 мин 28 с)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1 мин 33 с)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спортивный разряд </w:t>
            </w:r>
          </w:p>
        </w:tc>
      </w:tr>
    </w:tbl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Приложение № 8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 xml:space="preserve">к </w:t>
      </w:r>
      <w:hyperlink r:id="rId27" w:anchor="10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спортивной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 баскетбол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>Нормативы</w:t>
      </w: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22"/>
        <w:gridCol w:w="3454"/>
        <w:gridCol w:w="3469"/>
      </w:tblGrid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3,18 с)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3,55 с)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Скоростное ведение мяча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8,0 с)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Скоростное ведение мяча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8,9 с)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248 с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248 см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228 с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228 см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49 с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49 см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45 см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Челночный бег 40 с на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28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менее </w:t>
            </w:r>
            <w:smartTag w:uri="urn:schemas-microsoft-com:office:smarttags" w:element="metricconverter">
              <w:smartTagPr>
                <w:attr w:name="ProductID" w:val="249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249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Челночный бег 40 с на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28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менее </w:t>
            </w:r>
            <w:smartTag w:uri="urn:schemas-microsoft-com:office:smarttags" w:element="metricconverter">
              <w:smartTagPr>
                <w:attr w:name="ProductID" w:val="221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221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1 мин 22 с)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600 м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 1 мин 28 с)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</w:tbl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Приложение № 9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 xml:space="preserve">к </w:t>
      </w:r>
      <w:hyperlink r:id="rId28" w:anchor="10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спортивной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 баскетбол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>Нормативы</w:t>
      </w: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br/>
        <w:t>максимального объема тренировочной нагрузки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96"/>
        <w:gridCol w:w="590"/>
        <w:gridCol w:w="865"/>
        <w:gridCol w:w="957"/>
        <w:gridCol w:w="1258"/>
        <w:gridCol w:w="2472"/>
        <w:gridCol w:w="1707"/>
      </w:tblGrid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Этапный норматив </w:t>
            </w:r>
          </w:p>
        </w:tc>
        <w:tc>
          <w:tcPr>
            <w:tcW w:w="0" w:type="auto"/>
            <w:gridSpan w:val="6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12-18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24-32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10-11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416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520-624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624-936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936-1248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1248-1664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количество тренировок в год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208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234-286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310-364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460-520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520-572 </w:t>
            </w:r>
          </w:p>
        </w:tc>
      </w:tr>
    </w:tbl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Приложение № 10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 xml:space="preserve">к </w:t>
      </w:r>
      <w:hyperlink r:id="rId29" w:anchor="10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спортивной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 баскетбол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>Перечень</w:t>
      </w: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br/>
        <w:t>тренировочных сборов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1833"/>
        <w:gridCol w:w="1185"/>
        <w:gridCol w:w="1821"/>
        <w:gridCol w:w="1494"/>
        <w:gridCol w:w="1084"/>
        <w:gridCol w:w="1639"/>
      </w:tblGrid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тренировочных сборов </w:t>
            </w:r>
          </w:p>
        </w:tc>
        <w:tc>
          <w:tcPr>
            <w:tcW w:w="0" w:type="auto"/>
            <w:gridSpan w:val="4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Предельная продолжительность сборов по этапам спортивной подготовки (количество дней) </w:t>
            </w:r>
          </w:p>
        </w:tc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Оптимальное число участников сбора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gridSpan w:val="7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Тренировочные сборы по подготовке к соревнованиям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.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Тренировочные </w:t>
            </w: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сборы по подготовке к другим всероссийским соревнованиям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18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1.4.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gridSpan w:val="7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Специальные тренировочные сборы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Восстановительные тренировочные сборы </w:t>
            </w:r>
          </w:p>
        </w:tc>
        <w:tc>
          <w:tcPr>
            <w:tcW w:w="0" w:type="auto"/>
            <w:gridSpan w:val="3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соревнований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0" w:type="auto"/>
            <w:gridSpan w:val="3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5 </w:t>
            </w:r>
            <w:proofErr w:type="gram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не более 2 раз в год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Тренировочные сборы в каникулярный период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21 дня подряд и не более двух сборов в год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</w:t>
            </w: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е деятельность в области физической культуры и спорта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правилами приема </w:t>
            </w:r>
          </w:p>
        </w:tc>
      </w:tr>
    </w:tbl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 11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 xml:space="preserve">к </w:t>
      </w:r>
      <w:hyperlink r:id="rId30" w:anchor="10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спортивной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 баскетбол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proofErr w:type="gramStart"/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2"/>
        <w:gridCol w:w="5311"/>
        <w:gridCol w:w="1728"/>
        <w:gridCol w:w="1834"/>
      </w:tblGrid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gridSpan w:val="4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и спортивный инвентарь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Конструкция баскетбольного щита в сборе (щит, корзина с кольцом, сетка, опора)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Мяч баскетбольный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Доска тактическая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Свисток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Стойка для обводки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Фишки (конусы)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gridSpan w:val="4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Дополнительное и вспомогательное оборудование и спортивный инвентарь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Барьер легкоатлетический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Гантели массивные от 1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634867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кг</w:t>
              </w:r>
            </w:smartTag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Корзина для мячей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Мяч волейбольный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Мяч теннисный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Мяч футбольный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Насос для накачивания мячей в комплекте с иглами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Скакалка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Утяжелитель для ног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Утяжелитель для рук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Эспандер резиновый ленточный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</w:tbl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3"/>
        <w:gridCol w:w="1098"/>
        <w:gridCol w:w="683"/>
        <w:gridCol w:w="998"/>
        <w:gridCol w:w="729"/>
        <w:gridCol w:w="868"/>
        <w:gridCol w:w="729"/>
        <w:gridCol w:w="868"/>
        <w:gridCol w:w="729"/>
        <w:gridCol w:w="868"/>
        <w:gridCol w:w="729"/>
        <w:gridCol w:w="883"/>
      </w:tblGrid>
      <w:tr w:rsidR="00BC3441" w:rsidRPr="00D5038F" w:rsidTr="009B2C41">
        <w:trPr>
          <w:tblCellSpacing w:w="15" w:type="dxa"/>
        </w:trPr>
        <w:tc>
          <w:tcPr>
            <w:tcW w:w="0" w:type="auto"/>
            <w:gridSpan w:val="12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Спортивный инвентарь, передаваемый в индивидуальное пользование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спортивной экипировки индивидуального пользования </w:t>
            </w:r>
          </w:p>
        </w:tc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Расчетная единица </w:t>
            </w:r>
          </w:p>
        </w:tc>
        <w:tc>
          <w:tcPr>
            <w:tcW w:w="0" w:type="auto"/>
            <w:gridSpan w:val="8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Мяч баскетбольный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BC3441" w:rsidRPr="00634867" w:rsidRDefault="00BC3441" w:rsidP="00BC34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4867">
        <w:rPr>
          <w:rFonts w:ascii="Times New Roman" w:hAnsi="Times New Roman"/>
          <w:sz w:val="24"/>
          <w:szCs w:val="24"/>
          <w:lang w:eastAsia="ru-RU"/>
        </w:rPr>
        <w:t>Приложение № 12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 xml:space="preserve">к </w:t>
      </w:r>
      <w:hyperlink r:id="rId31" w:anchor="1000" w:history="1">
        <w:r w:rsidRPr="0063486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34867">
        <w:rPr>
          <w:rFonts w:ascii="Times New Roman" w:hAnsi="Times New Roman"/>
          <w:sz w:val="24"/>
          <w:szCs w:val="24"/>
          <w:lang w:eastAsia="ru-RU"/>
        </w:rPr>
        <w:t xml:space="preserve"> спортивной</w:t>
      </w:r>
      <w:r w:rsidRPr="00634867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 баскетбол</w:t>
      </w:r>
    </w:p>
    <w:p w:rsidR="00BC3441" w:rsidRPr="00634867" w:rsidRDefault="00BC3441" w:rsidP="00BC344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34867">
        <w:rPr>
          <w:rFonts w:ascii="Times New Roman" w:hAnsi="Times New Roman"/>
          <w:b/>
          <w:bCs/>
          <w:sz w:val="27"/>
          <w:szCs w:val="27"/>
          <w:lang w:eastAsia="ru-RU"/>
        </w:rPr>
        <w:t>Обеспечение спортивной экипировкой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0"/>
        <w:gridCol w:w="1139"/>
        <w:gridCol w:w="666"/>
        <w:gridCol w:w="973"/>
        <w:gridCol w:w="711"/>
        <w:gridCol w:w="847"/>
        <w:gridCol w:w="711"/>
        <w:gridCol w:w="847"/>
        <w:gridCol w:w="711"/>
        <w:gridCol w:w="847"/>
        <w:gridCol w:w="711"/>
        <w:gridCol w:w="862"/>
      </w:tblGrid>
      <w:tr w:rsidR="00BC3441" w:rsidRPr="00D5038F" w:rsidTr="009B2C41">
        <w:trPr>
          <w:tblCellSpacing w:w="15" w:type="dxa"/>
        </w:trPr>
        <w:tc>
          <w:tcPr>
            <w:tcW w:w="0" w:type="auto"/>
            <w:gridSpan w:val="12"/>
          </w:tcPr>
          <w:p w:rsidR="00BC3441" w:rsidRPr="00634867" w:rsidRDefault="00BC3441" w:rsidP="009B2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Расчетная единица </w:t>
            </w:r>
          </w:p>
        </w:tc>
        <w:tc>
          <w:tcPr>
            <w:tcW w:w="0" w:type="auto"/>
            <w:gridSpan w:val="8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gridSpan w:val="2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Гольфы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Костюм ветрозащитный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Костюм спортивный парадный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Кроссовки для баскетбола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Кроссовки легкоатлетические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Майка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Носки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Полотенце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Сумка спортивная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Фиксатор голеностопного сустава (</w:t>
            </w:r>
            <w:proofErr w:type="spell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голеностопник</w:t>
            </w:r>
            <w:proofErr w:type="spellEnd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Фиксатор коленного сустава (наколенник)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Фиксатор лучезапястного сустава (напульсник)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Футболка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Шапка спортивная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Шорты спортивные (трусы спортивные)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3441" w:rsidRPr="00D5038F" w:rsidTr="009B2C41">
        <w:trPr>
          <w:tblCellSpacing w:w="15" w:type="dxa"/>
        </w:trPr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Шорты эластичные (</w:t>
            </w:r>
            <w:proofErr w:type="spellStart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>тайсы</w:t>
            </w:r>
            <w:proofErr w:type="spellEnd"/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</w:tcPr>
          <w:p w:rsidR="00BC3441" w:rsidRPr="00634867" w:rsidRDefault="00BC3441" w:rsidP="009B2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BC3441" w:rsidRDefault="00BC3441" w:rsidP="00BC344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1" w:name="review"/>
      <w:bookmarkEnd w:id="1"/>
    </w:p>
    <w:p w:rsidR="004A437E" w:rsidRDefault="004A437E">
      <w:bookmarkStart w:id="2" w:name="_GoBack"/>
      <w:bookmarkEnd w:id="2"/>
    </w:p>
    <w:sectPr w:rsidR="004A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29"/>
    <w:rsid w:val="004A437E"/>
    <w:rsid w:val="00BC3441"/>
    <w:rsid w:val="00F6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97760/" TargetMode="External"/><Relationship Id="rId13" Type="http://schemas.openxmlformats.org/officeDocument/2006/relationships/hyperlink" Target="http://www.garant.ru/products/ipo/prime/doc/70297760/" TargetMode="External"/><Relationship Id="rId18" Type="http://schemas.openxmlformats.org/officeDocument/2006/relationships/hyperlink" Target="http://www.garant.ru/products/ipo/prime/doc/70297760/" TargetMode="External"/><Relationship Id="rId26" Type="http://schemas.openxmlformats.org/officeDocument/2006/relationships/hyperlink" Target="http://www.garant.ru/products/ipo/prime/doc/7029776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297760/" TargetMode="External"/><Relationship Id="rId7" Type="http://schemas.openxmlformats.org/officeDocument/2006/relationships/hyperlink" Target="http://www.garant.ru/products/ipo/prime/doc/70297760/" TargetMode="External"/><Relationship Id="rId12" Type="http://schemas.openxmlformats.org/officeDocument/2006/relationships/hyperlink" Target="http://www.garant.ru/products/ipo/prime/doc/70297760/" TargetMode="External"/><Relationship Id="rId17" Type="http://schemas.openxmlformats.org/officeDocument/2006/relationships/hyperlink" Target="http://www.garant.ru/products/ipo/prime/doc/70297760/" TargetMode="External"/><Relationship Id="rId25" Type="http://schemas.openxmlformats.org/officeDocument/2006/relationships/hyperlink" Target="http://www.garant.ru/products/ipo/prime/doc/70297760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297760/" TargetMode="External"/><Relationship Id="rId20" Type="http://schemas.openxmlformats.org/officeDocument/2006/relationships/hyperlink" Target="http://www.garant.ru/products/ipo/prime/doc/70297760/" TargetMode="External"/><Relationship Id="rId29" Type="http://schemas.openxmlformats.org/officeDocument/2006/relationships/hyperlink" Target="http://www.garant.ru/products/ipo/prime/doc/7029776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297760/" TargetMode="External"/><Relationship Id="rId11" Type="http://schemas.openxmlformats.org/officeDocument/2006/relationships/hyperlink" Target="http://www.garant.ru/products/ipo/prime/doc/70297760/" TargetMode="External"/><Relationship Id="rId24" Type="http://schemas.openxmlformats.org/officeDocument/2006/relationships/hyperlink" Target="http://www.garant.ru/products/ipo/prime/doc/70297760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arant.ru/products/ipo/prime/doc/70297760/" TargetMode="External"/><Relationship Id="rId15" Type="http://schemas.openxmlformats.org/officeDocument/2006/relationships/hyperlink" Target="http://www.garant.ru/products/ipo/prime/doc/70297760/" TargetMode="External"/><Relationship Id="rId23" Type="http://schemas.openxmlformats.org/officeDocument/2006/relationships/hyperlink" Target="http://www.garant.ru/products/ipo/prime/doc/70297760/" TargetMode="External"/><Relationship Id="rId28" Type="http://schemas.openxmlformats.org/officeDocument/2006/relationships/hyperlink" Target="http://www.garant.ru/products/ipo/prime/doc/70297760/" TargetMode="External"/><Relationship Id="rId10" Type="http://schemas.openxmlformats.org/officeDocument/2006/relationships/hyperlink" Target="http://www.garant.ru/products/ipo/prime/doc/70297760/" TargetMode="External"/><Relationship Id="rId19" Type="http://schemas.openxmlformats.org/officeDocument/2006/relationships/hyperlink" Target="http://www.garant.ru/products/ipo/prime/doc/70297760/" TargetMode="External"/><Relationship Id="rId31" Type="http://schemas.openxmlformats.org/officeDocument/2006/relationships/hyperlink" Target="http://www.garant.ru/products/ipo/prime/doc/702977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297760/" TargetMode="External"/><Relationship Id="rId14" Type="http://schemas.openxmlformats.org/officeDocument/2006/relationships/hyperlink" Target="http://www.garant.ru/products/ipo/prime/doc/70297760/" TargetMode="External"/><Relationship Id="rId22" Type="http://schemas.openxmlformats.org/officeDocument/2006/relationships/hyperlink" Target="http://www.garant.ru/products/ipo/prime/doc/70297760/" TargetMode="External"/><Relationship Id="rId27" Type="http://schemas.openxmlformats.org/officeDocument/2006/relationships/hyperlink" Target="http://www.garant.ru/products/ipo/prime/doc/70297760/" TargetMode="External"/><Relationship Id="rId30" Type="http://schemas.openxmlformats.org/officeDocument/2006/relationships/hyperlink" Target="http://www.garant.ru/products/ipo/prime/doc/702977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5006</Words>
  <Characters>28539</Characters>
  <Application>Microsoft Office Word</Application>
  <DocSecurity>0</DocSecurity>
  <Lines>237</Lines>
  <Paragraphs>66</Paragraphs>
  <ScaleCrop>false</ScaleCrop>
  <Company/>
  <LinksUpToDate>false</LinksUpToDate>
  <CharactersWithSpaces>33479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2016-09-20T09:35:00Z</dcterms:created>
  <dcterms:modified xsi:type="dcterms:W3CDTF">2016-09-20T09:36:00Z</dcterms:modified>
</cp:coreProperties>
</file>